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4" w:rsidRDefault="002B67D4" w:rsidP="002B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D4" w:rsidRDefault="002B67D4" w:rsidP="002B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2B67D4" w:rsidRDefault="002B67D4" w:rsidP="002B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2B67D4" w:rsidRDefault="002B67D4" w:rsidP="002B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</w:t>
      </w:r>
    </w:p>
    <w:p w:rsidR="002B67D4" w:rsidRDefault="002B67D4" w:rsidP="002B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2B67D4" w:rsidRDefault="002B67D4" w:rsidP="002B67D4">
      <w:pPr>
        <w:spacing w:after="0" w:line="288" w:lineRule="auto"/>
        <w:jc w:val="both"/>
        <w:rPr>
          <w:rFonts w:ascii="Calibri" w:hAnsi="Calibri" w:cs="Calibri"/>
          <w:lang w:val="en-US"/>
        </w:rPr>
      </w:pPr>
    </w:p>
    <w:p w:rsidR="002B67D4" w:rsidRDefault="002B67D4" w:rsidP="002B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363-03/19-01/07</w:t>
      </w:r>
    </w:p>
    <w:p w:rsidR="002B67D4" w:rsidRDefault="002B67D4" w:rsidP="002B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:2117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/7-05/01-19-2</w:t>
      </w:r>
    </w:p>
    <w:p w:rsidR="002B67D4" w:rsidRDefault="002B67D4" w:rsidP="002B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7D4" w:rsidRPr="003D4459" w:rsidRDefault="002B67D4" w:rsidP="003D4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3</w:t>
      </w:r>
      <w:r w:rsidR="003D44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svibnja  2019.</w:t>
      </w:r>
    </w:p>
    <w:tbl>
      <w:tblPr>
        <w:tblW w:w="9360" w:type="dxa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6760"/>
      </w:tblGrid>
      <w:tr w:rsidR="002B67D4" w:rsidTr="002B67D4">
        <w:trPr>
          <w:trHeight w:val="567"/>
        </w:trPr>
        <w:tc>
          <w:tcPr>
            <w:tcW w:w="9354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2B67D4" w:rsidRDefault="002B67D4">
            <w:pPr>
              <w:autoSpaceDE w:val="0"/>
              <w:autoSpaceDN w:val="0"/>
              <w:adjustRightInd w:val="0"/>
              <w:spacing w:before="3" w:after="0" w:line="140" w:lineRule="atLeast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2B67D4" w:rsidRDefault="002B67D4">
            <w:pPr>
              <w:autoSpaceDE w:val="0"/>
              <w:autoSpaceDN w:val="0"/>
              <w:adjustRightInd w:val="0"/>
              <w:spacing w:after="0" w:line="240" w:lineRule="auto"/>
              <w:ind w:left="1360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AN</w:t>
            </w:r>
            <w:r>
              <w:rPr>
                <w:rFonts w:ascii="Myriad Pro" w:hAnsi="Myriad Pro" w:cs="Myriad Pro"/>
                <w:b/>
                <w:bCs/>
                <w:color w:val="FFFFFF"/>
                <w:spacing w:val="-4"/>
                <w:lang w:val="en-US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ARDNI OB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FFFFFF"/>
                <w:spacing w:val="1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Z</w:t>
            </w:r>
            <w:r>
              <w:rPr>
                <w:rFonts w:ascii="Myriad Pro" w:hAnsi="Myriad Pro" w:cs="Myriad Pro"/>
                <w:b/>
                <w:bCs/>
                <w:color w:val="FFFFFF"/>
                <w:spacing w:val="-5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C SADR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Ž</w:t>
            </w:r>
            <w:r>
              <w:rPr>
                <w:rFonts w:ascii="Myriad Pro" w:hAnsi="Myriad Pro" w:cs="Myriad Pro"/>
                <w:b/>
                <w:bCs/>
                <w:color w:val="FFFFFF"/>
                <w:spacing w:val="3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JA DOKUMEN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 xml:space="preserve">A 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Z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 S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3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spacing w:val="-9"/>
                <w:lang w:val="en-US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JE</w:t>
            </w:r>
            <w:r>
              <w:rPr>
                <w:rFonts w:ascii="Myriad Pro" w:hAnsi="Myriad Pro" w:cs="Myriad Pro"/>
                <w:b/>
                <w:bCs/>
                <w:color w:val="FFFFFF"/>
                <w:spacing w:val="-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2"/>
                <w:lang w:val="en-US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ANJE</w:t>
            </w:r>
          </w:p>
        </w:tc>
      </w:tr>
      <w:tr w:rsidR="002B67D4" w:rsidTr="002B67D4">
        <w:trPr>
          <w:trHeight w:val="1145"/>
        </w:trPr>
        <w:tc>
          <w:tcPr>
            <w:tcW w:w="2598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B67D4" w:rsidRDefault="002B67D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B67D4" w:rsidRDefault="002B67D4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2B67D4" w:rsidRDefault="002B67D4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Nasl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lang w:val="en-US"/>
              </w:rPr>
              <w:t>v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B67D4" w:rsidRDefault="002B67D4">
            <w:pPr>
              <w:autoSpaceDE w:val="0"/>
              <w:autoSpaceDN w:val="0"/>
              <w:adjustRightInd w:val="0"/>
              <w:spacing w:before="6" w:after="0" w:line="280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2B67D4" w:rsidRDefault="002B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 D L U K U</w:t>
            </w:r>
          </w:p>
          <w:p w:rsidR="005F20E5" w:rsidRDefault="005F20E5" w:rsidP="005F20E5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o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val="en-US"/>
              </w:rPr>
              <w:t>organizaciji</w:t>
            </w:r>
            <w:proofErr w:type="spellEnd"/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činu naplate i kontrole parkiranja na </w:t>
            </w:r>
          </w:p>
          <w:p w:rsidR="005F20E5" w:rsidRDefault="005F20E5" w:rsidP="005F20E5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javnim parkiralištima u Općini Trpanj</w:t>
            </w:r>
          </w:p>
          <w:p w:rsidR="002B67D4" w:rsidRPr="003D4459" w:rsidRDefault="002B67D4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3D4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Pr="003D4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NACRT</w:t>
            </w:r>
          </w:p>
        </w:tc>
      </w:tr>
      <w:tr w:rsidR="002B67D4" w:rsidTr="002B67D4">
        <w:trPr>
          <w:trHeight w:val="85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2B67D4" w:rsidRDefault="002B67D4">
            <w:pPr>
              <w:autoSpaceDE w:val="0"/>
              <w:autoSpaceDN w:val="0"/>
              <w:adjustRightInd w:val="0"/>
              <w:spacing w:before="37" w:after="0" w:line="260" w:lineRule="atLeast"/>
              <w:ind w:left="108" w:right="407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lang w:val="en-US"/>
              </w:rPr>
              <w:t>vara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lang w:val="en-US"/>
              </w:rPr>
              <w:t>elj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,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tijelo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koje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p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rov</w:t>
            </w:r>
            <w:r>
              <w:rPr>
                <w:rFonts w:ascii="Myriad Pro" w:hAnsi="Myriad Pro" w:cs="Myriad Pro"/>
                <w:color w:val="231F20"/>
                <w:lang w:val="en-US"/>
              </w:rPr>
              <w:t>odi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a</w:t>
            </w:r>
            <w:r>
              <w:rPr>
                <w:rFonts w:ascii="Myriad Pro" w:hAnsi="Myriad Pro" w:cs="Myriad Pro"/>
                <w:color w:val="231F20"/>
                <w:lang w:val="en-US"/>
              </w:rPr>
              <w:t>vje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v</w:t>
            </w:r>
            <w:r>
              <w:rPr>
                <w:rFonts w:ascii="Myriad Pro" w:hAnsi="Myriad Pro" w:cs="Myriad Pro"/>
                <w:color w:val="231F20"/>
                <w:lang w:val="en-US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2B67D4" w:rsidRDefault="002B67D4" w:rsidP="003D445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Stvaratelj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 w:rsidR="00267887">
              <w:rPr>
                <w:rFonts w:ascii="Myriad Pro" w:hAnsi="Myriad Pro" w:cs="Myriad Pro"/>
                <w:color w:val="231F20"/>
                <w:spacing w:val="-3"/>
                <w:lang w:val="en-US"/>
              </w:rPr>
              <w:t>i</w:t>
            </w:r>
            <w:proofErr w:type="spellEnd"/>
            <w:r w:rsidR="00DE5112"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 w:rsidR="00DE5112">
              <w:rPr>
                <w:rFonts w:ascii="Myriad Pro" w:hAnsi="Myriad Pro" w:cs="Myriad Pro"/>
                <w:color w:val="231F20"/>
                <w:spacing w:val="-3"/>
                <w:lang w:val="en-US"/>
              </w:rPr>
              <w:t>predlagatelj</w:t>
            </w:r>
            <w:proofErr w:type="spellEnd"/>
            <w:r w:rsidR="00DE5112"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dokumenta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: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Općinski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načelnik</w:t>
            </w:r>
            <w:proofErr w:type="spellEnd"/>
          </w:p>
          <w:p w:rsidR="00DE5112" w:rsidRDefault="002B67D4" w:rsidP="003D445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Tijelo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koje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provodi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savjetovanje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: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Jedinstveni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upravni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odjel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</w:p>
          <w:p w:rsidR="003D4459" w:rsidRPr="003D4459" w:rsidRDefault="003D4459" w:rsidP="003D4459">
            <w:pPr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</w:p>
        </w:tc>
      </w:tr>
      <w:tr w:rsidR="002B67D4" w:rsidTr="002B67D4">
        <w:trPr>
          <w:trHeight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2B67D4" w:rsidRDefault="002B67D4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lang w:val="en-US"/>
              </w:rPr>
              <w:t>vrha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2B67D4" w:rsidRDefault="002B67D4">
            <w:pPr>
              <w:autoSpaceDE w:val="0"/>
              <w:autoSpaceDN w:val="0"/>
              <w:adjustRightInd w:val="0"/>
              <w:spacing w:before="35" w:after="0" w:line="240" w:lineRule="auto"/>
              <w:ind w:left="164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2"/>
                <w:lang w:val="en-US"/>
              </w:rPr>
              <w:t>I</w:t>
            </w:r>
            <w:r>
              <w:rPr>
                <w:rFonts w:ascii="Myriad Pro" w:hAnsi="Myriad Pro" w:cs="Myriad Pro"/>
                <w:color w:val="231F20"/>
                <w:lang w:val="en-US"/>
              </w:rPr>
              <w:t>n</w:t>
            </w:r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f</w:t>
            </w:r>
            <w:r>
              <w:rPr>
                <w:rFonts w:ascii="Myriad Pro" w:hAnsi="Myriad Pro" w:cs="Myriad Pro"/>
                <w:color w:val="231F20"/>
                <w:lang w:val="en-US"/>
              </w:rPr>
              <w:t>ormacije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o </w:t>
            </w:r>
            <w:proofErr w:type="spellStart"/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r</w:t>
            </w:r>
            <w:r>
              <w:rPr>
                <w:rFonts w:ascii="Myriad Pro" w:hAnsi="Myriad Pro" w:cs="Myriad Pro"/>
                <w:color w:val="231F20"/>
                <w:lang w:val="en-US"/>
              </w:rPr>
              <w:t>elevantnim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č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injenicama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a</w:t>
            </w:r>
            <w:r>
              <w:rPr>
                <w:rFonts w:ascii="Myriad Pro" w:hAnsi="Myriad Pro" w:cs="Myriad Pro"/>
                <w:color w:val="231F20"/>
                <w:lang w:val="en-US"/>
              </w:rPr>
              <w:t>vje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v</w:t>
            </w:r>
            <w:r>
              <w:rPr>
                <w:rFonts w:ascii="Myriad Pro" w:hAnsi="Myriad Pro" w:cs="Myriad Pro"/>
                <w:color w:val="231F20"/>
                <w:lang w:val="en-US"/>
              </w:rPr>
              <w:t>anja</w:t>
            </w:r>
            <w:proofErr w:type="spellEnd"/>
          </w:p>
        </w:tc>
      </w:tr>
      <w:tr w:rsidR="002B67D4" w:rsidTr="002B67D4">
        <w:trPr>
          <w:trHeight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2B67D4" w:rsidRDefault="002B67D4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color w:val="231F20"/>
                <w:lang w:val="en-US"/>
              </w:rPr>
              <w:t xml:space="preserve">Datum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2B67D4" w:rsidRDefault="005F20E5" w:rsidP="005F20E5">
            <w:pPr>
              <w:autoSpaceDE w:val="0"/>
              <w:autoSpaceDN w:val="0"/>
              <w:adjustRightInd w:val="0"/>
              <w:spacing w:before="35" w:after="0" w:line="240" w:lineRule="auto"/>
              <w:ind w:left="165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color w:val="231F20"/>
                <w:lang w:val="en-US"/>
              </w:rPr>
              <w:t>30</w:t>
            </w:r>
            <w:proofErr w:type="gramStart"/>
            <w:r>
              <w:rPr>
                <w:rFonts w:ascii="Myriad Pro" w:hAnsi="Myriad Pro" w:cs="Myriad Pro"/>
                <w:color w:val="231F20"/>
                <w:lang w:val="en-US"/>
              </w:rPr>
              <w:t>.svibnja</w:t>
            </w:r>
            <w:proofErr w:type="gram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r w:rsidR="002B67D4">
              <w:rPr>
                <w:rFonts w:ascii="Myriad Pro" w:hAnsi="Myriad Pro" w:cs="Myriad Pro"/>
                <w:color w:val="231F20"/>
                <w:lang w:val="en-US"/>
              </w:rPr>
              <w:t xml:space="preserve"> – </w:t>
            </w:r>
            <w:r>
              <w:rPr>
                <w:rFonts w:ascii="Myriad Pro" w:hAnsi="Myriad Pro" w:cs="Myriad Pro"/>
                <w:color w:val="231F20"/>
                <w:lang w:val="en-US"/>
              </w:rPr>
              <w:t xml:space="preserve">10. </w:t>
            </w:r>
            <w:proofErr w:type="spellStart"/>
            <w:proofErr w:type="gramStart"/>
            <w:r>
              <w:rPr>
                <w:rFonts w:ascii="Myriad Pro" w:hAnsi="Myriad Pro" w:cs="Myriad Pro"/>
                <w:color w:val="231F20"/>
                <w:lang w:val="en-US"/>
              </w:rPr>
              <w:t>lipnja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 </w:t>
            </w:r>
            <w:r w:rsidR="002B67D4" w:rsidRPr="005F20E5">
              <w:rPr>
                <w:rFonts w:ascii="Myriad Pro" w:hAnsi="Myriad Pro" w:cs="Myriad Pro"/>
                <w:color w:val="231F20"/>
                <w:lang w:val="en-US"/>
              </w:rPr>
              <w:t>2019</w:t>
            </w:r>
            <w:proofErr w:type="gramEnd"/>
            <w:r w:rsidR="002B67D4" w:rsidRPr="005F20E5">
              <w:rPr>
                <w:rFonts w:ascii="Myriad Pro" w:hAnsi="Myriad Pro" w:cs="Myriad Pro"/>
                <w:color w:val="231F20"/>
                <w:lang w:val="en-US"/>
              </w:rPr>
              <w:t>.</w:t>
            </w:r>
          </w:p>
        </w:tc>
      </w:tr>
      <w:tr w:rsidR="002B67D4" w:rsidTr="002B67D4">
        <w:trPr>
          <w:trHeight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DE5112" w:rsidRPr="00DE5112" w:rsidRDefault="00DE5112" w:rsidP="0067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emeljem odredbi članka </w:t>
            </w:r>
            <w:r w:rsidR="009F0034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9F0034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Statuta Općine Trpanj </w:t>
            </w:r>
            <w:r w:rsidR="00BE1D8A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(Službeni glasnik D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ubrovačko-neretvanske županije broj</w:t>
            </w:r>
            <w:r w:rsidR="00BE1D8A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6/13, 14/13 i 7/18), Općinski načelnik Općine Trpanj predlaže Općinskom vijeću donošenje 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Odluk</w:t>
            </w:r>
            <w:r w:rsidR="00BE1D8A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r w:rsidR="00BE1D8A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organizaciji i načinu napalate </w:t>
            </w:r>
            <w:r w:rsidR="00EB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javnih parkirališta, </w:t>
            </w:r>
            <w:r w:rsidR="005839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parkirališnim zonama, </w:t>
            </w:r>
            <w:r w:rsidR="00EB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vrstama i mogućnostima korištenja parkirališnih mjesta, 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839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vrstama parkirališnih karata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Komunalno</w:t>
            </w:r>
            <w:r w:rsidR="00BE1D8A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Trpanj d.o.o.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5839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5839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tvtk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r w:rsidR="005839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koja 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5839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ovom Odlukom predlaže kao Organizator parkir</w:t>
            </w:r>
            <w:r w:rsidR="00C76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 i pravna osoba koja će organizirati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korištenje </w:t>
            </w:r>
            <w:r w:rsidR="00C76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javna parkirališta 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način kako kako se predlaže </w:t>
            </w:r>
            <w:r w:rsidR="00C76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om </w:t>
            </w:r>
            <w:r w:rsidR="00C76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  <w:r w:rsidR="00C76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DE5112" w:rsidRPr="00DE5112" w:rsidRDefault="00583993" w:rsidP="00A1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Predloženom </w:t>
            </w:r>
            <w:r w:rsidR="004D4C3B" w:rsidRPr="00455F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7887" w:rsidRPr="00455F2A">
              <w:rPr>
                <w:rFonts w:ascii="Times New Roman" w:hAnsi="Times New Roman" w:cs="Times New Roman"/>
                <w:sz w:val="24"/>
                <w:szCs w:val="24"/>
              </w:rPr>
              <w:t>dlukom želi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riješiti problem parkiranja u Naselju Trpanj, te uvesti red na javnim parkiralištima, </w:t>
            </w:r>
            <w:r w:rsidR="00267887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način</w:t>
            </w:r>
            <w:r w:rsidR="00267887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kako je ovom Odlukom predviđeno, </w:t>
            </w:r>
            <w:r w:rsidR="004D4C3B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te nadzor nad provođenjem </w:t>
            </w:r>
            <w:r w:rsidR="009B7B47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parkinga, a sve </w:t>
            </w:r>
            <w:r w:rsidR="004D4C3B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 s</w:t>
            </w:r>
            <w:r w:rsidR="00267887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cilj</w:t>
            </w:r>
            <w:r w:rsidR="006737E5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6737E5"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bolje organiziranosti te uvođenje reda u promet u mirovanju</w:t>
            </w:r>
            <w:r w:rsidR="00A13E4B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podizanje </w:t>
            </w:r>
            <w:r w:rsidR="00A13E4B"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</w:t>
            </w:r>
            <w:r w:rsidR="00A13E4B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A13E4B"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parkirališta</w:t>
            </w:r>
            <w:r w:rsidR="00A13E4B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47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D4C3B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veće protočnosti </w:t>
            </w:r>
            <w:r w:rsidR="006737E5"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prometa. Odlukom se 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evidentiraju javna parkirališta na kojima se vrši naplata parkinga </w:t>
            </w:r>
            <w:r w:rsidR="00C76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utvrđuju</w:t>
            </w:r>
            <w:r w:rsidR="006737E5"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uvjeti </w:t>
            </w:r>
            <w:r w:rsidR="00DE5112"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korištenja p</w:t>
            </w:r>
            <w:r w:rsidR="00C76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arkirališnih mjesta</w:t>
            </w:r>
            <w:r w:rsidR="00761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te se nude različite mogućnosti korištenja prava i različiti uvjeti za pojedine korisnike parkirališnih mjesta.</w:t>
            </w:r>
          </w:p>
          <w:p w:rsidR="00761A89" w:rsidRDefault="00761A89" w:rsidP="0076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.05.2019.-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10.lipnja </w:t>
            </w:r>
            <w:r w:rsidRPr="005F20E5">
              <w:rPr>
                <w:rFonts w:ascii="Times New Roman" w:hAnsi="Times New Roman" w:cs="Times New Roman"/>
                <w:sz w:val="24"/>
                <w:szCs w:val="24"/>
              </w:rPr>
              <w:t>2019.godine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zainteresirana javnost može se upoznati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>i dati svoje prijedloge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primjedbe i sugestije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predloženi nacrt prijedloga Odluke 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organizaciji</w:t>
            </w:r>
            <w:proofErr w:type="spellEnd"/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činu naplate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kontrole parkiranja na javnim 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parkira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lištima 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 Općini Trpanj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55F2A" w:rsidRDefault="00761A89" w:rsidP="00455F2A">
            <w:pPr>
              <w:spacing w:after="0" w:line="288" w:lineRule="auto"/>
              <w:rPr>
                <w:sz w:val="24"/>
                <w:szCs w:val="24"/>
              </w:rPr>
            </w:pPr>
            <w:r w:rsidRPr="00761A89">
              <w:t>Pisane primjedbe</w:t>
            </w:r>
            <w:r>
              <w:rPr>
                <w:u w:val="single"/>
              </w:rPr>
              <w:t xml:space="preserve"> </w:t>
            </w:r>
            <w:hyperlink r:id="rId5" w:history="1"/>
            <w:r w:rsidR="009B7B47" w:rsidRPr="00455F2A">
              <w:rPr>
                <w:sz w:val="24"/>
                <w:szCs w:val="24"/>
              </w:rPr>
              <w:t xml:space="preserve">na odluke dostavljaju se na adresu: </w:t>
            </w:r>
            <w:r w:rsidR="00455F2A" w:rsidRPr="00455F2A">
              <w:rPr>
                <w:sz w:val="24"/>
                <w:szCs w:val="24"/>
              </w:rPr>
              <w:t>Općina Trpanj, Jedinstveni u</w:t>
            </w:r>
            <w:r w:rsidR="009B7B47" w:rsidRPr="00455F2A">
              <w:rPr>
                <w:sz w:val="24"/>
                <w:szCs w:val="24"/>
              </w:rPr>
              <w:t xml:space="preserve">pravni odjel </w:t>
            </w:r>
            <w:r w:rsidR="00455F2A" w:rsidRPr="00455F2A">
              <w:rPr>
                <w:sz w:val="24"/>
                <w:szCs w:val="24"/>
              </w:rPr>
              <w:t xml:space="preserve">Kralja Tomislava 41, </w:t>
            </w:r>
            <w:r w:rsidR="009B7B47" w:rsidRPr="00455F2A">
              <w:rPr>
                <w:sz w:val="24"/>
                <w:szCs w:val="24"/>
              </w:rPr>
              <w:t xml:space="preserve">n s naznakom </w:t>
            </w:r>
            <w:r w:rsidR="00455F2A">
              <w:rPr>
                <w:sz w:val="24"/>
                <w:szCs w:val="24"/>
              </w:rPr>
              <w:t>„</w:t>
            </w:r>
            <w:r w:rsidR="009B7B47" w:rsidRPr="00455F2A">
              <w:rPr>
                <w:sz w:val="24"/>
                <w:szCs w:val="24"/>
              </w:rPr>
              <w:t xml:space="preserve">Primjedbe, prijedlozi i mišljenja na nacrt Odluke o </w:t>
            </w:r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organizaciji</w:t>
            </w:r>
            <w:proofErr w:type="spellEnd"/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</w:rPr>
              <w:t>činu</w:t>
            </w:r>
            <w:r w:rsidR="00455F2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</w:rPr>
              <w:t>naplate parkiranja u Općini Trpanj</w:t>
            </w:r>
            <w:r w:rsidR="00455F2A">
              <w:rPr>
                <w:rFonts w:cs="Times New Roman"/>
                <w:bCs/>
                <w:color w:val="000000"/>
                <w:sz w:val="24"/>
                <w:szCs w:val="24"/>
              </w:rPr>
              <w:t>“</w:t>
            </w:r>
            <w:r w:rsidR="00455F2A" w:rsidRPr="00455F2A">
              <w:rPr>
                <w:rFonts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B7B47" w:rsidRPr="00455F2A">
              <w:rPr>
                <w:sz w:val="24"/>
                <w:szCs w:val="24"/>
              </w:rPr>
              <w:t xml:space="preserve">ili na e-mail adresu: </w:t>
            </w:r>
            <w:r w:rsidR="00455F2A">
              <w:rPr>
                <w:sz w:val="24"/>
                <w:szCs w:val="24"/>
              </w:rPr>
              <w:t xml:space="preserve"> </w:t>
            </w:r>
          </w:p>
          <w:p w:rsidR="002B67D4" w:rsidRPr="00455F2A" w:rsidRDefault="00455F2A" w:rsidP="00455F2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455F2A">
              <w:rPr>
                <w:sz w:val="24"/>
                <w:szCs w:val="24"/>
              </w:rPr>
              <w:t>procelnik@trpanj.hr</w:t>
            </w:r>
            <w:r w:rsidR="009B7B47" w:rsidRPr="00455F2A">
              <w:rPr>
                <w:sz w:val="24"/>
                <w:szCs w:val="24"/>
              </w:rPr>
              <w:br/>
              <w:t xml:space="preserve">Odluka se mogu pronaći i na </w:t>
            </w:r>
            <w:hyperlink r:id="rId6" w:history="1">
              <w:r w:rsidR="009B7B47" w:rsidRPr="00455F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službenoj mrežnoj stranici</w:t>
              </w:r>
              <w:r w:rsidR="009B7B47" w:rsidRPr="00455F2A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  <w:r w:rsidR="009B7B47" w:rsidRPr="00455F2A">
              <w:rPr>
                <w:sz w:val="24"/>
                <w:szCs w:val="24"/>
              </w:rPr>
              <w:t xml:space="preserve">Općine Trpanj </w:t>
            </w:r>
            <w:r w:rsidRPr="00455F2A">
              <w:rPr>
                <w:sz w:val="24"/>
                <w:szCs w:val="24"/>
              </w:rPr>
              <w:t xml:space="preserve">, </w:t>
            </w:r>
            <w:hyperlink r:id="rId7" w:history="1">
              <w:r w:rsidRPr="00455F2A">
                <w:rPr>
                  <w:rStyle w:val="Hyperlink"/>
                  <w:sz w:val="24"/>
                  <w:szCs w:val="24"/>
                </w:rPr>
                <w:t>www.trpanj.he</w:t>
              </w:r>
            </w:hyperlink>
            <w:r w:rsidRPr="00455F2A">
              <w:rPr>
                <w:sz w:val="24"/>
                <w:szCs w:val="24"/>
              </w:rPr>
              <w:t xml:space="preserve"> </w:t>
            </w:r>
          </w:p>
          <w:p w:rsidR="002B67D4" w:rsidRPr="00455F2A" w:rsidRDefault="00761A89">
            <w:pPr>
              <w:pStyle w:val="NormalWeb"/>
              <w:spacing w:line="276" w:lineRule="auto"/>
              <w:jc w:val="both"/>
            </w:pPr>
            <w:r>
              <w:lastRenderedPageBreak/>
              <w:t xml:space="preserve">U Trpnju, </w:t>
            </w:r>
            <w:r w:rsidR="00455F2A" w:rsidRPr="00455F2A">
              <w:t>3</w:t>
            </w:r>
            <w:r>
              <w:t>0</w:t>
            </w:r>
            <w:r w:rsidR="002B67D4" w:rsidRPr="00455F2A">
              <w:t>.0</w:t>
            </w:r>
            <w:r w:rsidR="00455F2A" w:rsidRPr="00455F2A">
              <w:t>5</w:t>
            </w:r>
            <w:r w:rsidR="002B67D4" w:rsidRPr="00455F2A">
              <w:t>.2019. godine              </w:t>
            </w:r>
          </w:p>
          <w:p w:rsidR="002B67D4" w:rsidRDefault="002B67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B67D4" w:rsidRDefault="002B67D4" w:rsidP="002B67D4"/>
    <w:p w:rsidR="002B67D4" w:rsidRDefault="002B67D4" w:rsidP="002B67D4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67D4"/>
    <w:rsid w:val="000D4A4D"/>
    <w:rsid w:val="00107573"/>
    <w:rsid w:val="001129D4"/>
    <w:rsid w:val="00267887"/>
    <w:rsid w:val="002B67D4"/>
    <w:rsid w:val="00325C9F"/>
    <w:rsid w:val="003D4459"/>
    <w:rsid w:val="00455F2A"/>
    <w:rsid w:val="004D4C3B"/>
    <w:rsid w:val="00583993"/>
    <w:rsid w:val="005F20E5"/>
    <w:rsid w:val="00613754"/>
    <w:rsid w:val="006737E5"/>
    <w:rsid w:val="006802E0"/>
    <w:rsid w:val="00761A89"/>
    <w:rsid w:val="00795409"/>
    <w:rsid w:val="00824ACF"/>
    <w:rsid w:val="009B7B47"/>
    <w:rsid w:val="009F0034"/>
    <w:rsid w:val="00A13E4B"/>
    <w:rsid w:val="00BB4972"/>
    <w:rsid w:val="00BE1D8A"/>
    <w:rsid w:val="00C053E5"/>
    <w:rsid w:val="00C76F0A"/>
    <w:rsid w:val="00DE5112"/>
    <w:rsid w:val="00E4317C"/>
    <w:rsid w:val="00E64B6C"/>
    <w:rsid w:val="00EB1FE1"/>
    <w:rsid w:val="00FD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D4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B67D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7D4"/>
    <w:rPr>
      <w:rFonts w:eastAsia="Times New Roman" w:cs="Times New Roman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2B67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panj.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azdin.hr/gradsko-vijece/plan-normativnih-aktivnosti/" TargetMode="External"/><Relationship Id="rId5" Type="http://schemas.openxmlformats.org/officeDocument/2006/relationships/hyperlink" Target="http://www.varazdin.hr/cms-repository/file/obrazac-savjetovanje-s-javnoscu-2_e6a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8</cp:revision>
  <dcterms:created xsi:type="dcterms:W3CDTF">2019-05-13T06:21:00Z</dcterms:created>
  <dcterms:modified xsi:type="dcterms:W3CDTF">2019-05-31T07:49:00Z</dcterms:modified>
</cp:coreProperties>
</file>